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39C1" w14:textId="7139A753" w:rsidR="00EB6B61" w:rsidRDefault="00B3287C" w:rsidP="00E5708B">
      <w:pPr>
        <w:pStyle w:val="Tijeloteksta"/>
        <w:spacing w:before="71"/>
        <w:jc w:val="center"/>
        <w:rPr>
          <w:color w:val="333333"/>
        </w:rPr>
      </w:pPr>
      <w:r w:rsidRPr="001B55D8">
        <w:rPr>
          <w:color w:val="333333"/>
        </w:rPr>
        <w:t>Dear future students of our Faculty,</w:t>
      </w:r>
    </w:p>
    <w:p w14:paraId="4BD4FFB5" w14:textId="77777777" w:rsidR="001B55D8" w:rsidRPr="001B55D8" w:rsidRDefault="001B55D8" w:rsidP="00E5708B">
      <w:pPr>
        <w:pStyle w:val="Tijeloteksta"/>
        <w:spacing w:before="71"/>
        <w:jc w:val="center"/>
      </w:pPr>
    </w:p>
    <w:p w14:paraId="28FEE153" w14:textId="2BAB6EFF" w:rsidR="001B55D8" w:rsidRPr="001B55D8" w:rsidRDefault="00B63C91" w:rsidP="00B63C91">
      <w:pPr>
        <w:shd w:val="clear" w:color="auto" w:fill="FFFFFF"/>
        <w:spacing w:before="204" w:after="204" w:line="360" w:lineRule="auto"/>
        <w:jc w:val="both"/>
        <w:textAlignment w:val="baseline"/>
        <w:rPr>
          <w:rFonts w:cs="Arial"/>
          <w:color w:val="000000" w:themeColor="text1"/>
        </w:rPr>
      </w:pPr>
      <w:r>
        <w:rPr>
          <w:color w:val="333333"/>
        </w:rPr>
        <w:t>The a</w:t>
      </w:r>
      <w:r w:rsidR="00B3287C" w:rsidRPr="001B55D8">
        <w:rPr>
          <w:color w:val="333333"/>
        </w:rPr>
        <w:t xml:space="preserve">pplication process for the manual dexterity test </w:t>
      </w:r>
      <w:r w:rsidR="001B55D8" w:rsidRPr="001B55D8">
        <w:rPr>
          <w:rFonts w:cs="Calibri"/>
          <w:color w:val="000000" w:themeColor="text1"/>
          <w:lang w:eastAsia="hr-HR"/>
        </w:rPr>
        <w:t xml:space="preserve">for the spring term should be sent by April 9, 2021, for </w:t>
      </w:r>
      <w:r>
        <w:rPr>
          <w:rFonts w:cs="Calibri"/>
          <w:color w:val="000000" w:themeColor="text1"/>
          <w:lang w:eastAsia="hr-HR"/>
        </w:rPr>
        <w:t xml:space="preserve">the </w:t>
      </w:r>
      <w:r w:rsidR="001B55D8" w:rsidRPr="001B55D8">
        <w:rPr>
          <w:rFonts w:cs="Calibri"/>
          <w:color w:val="000000" w:themeColor="text1"/>
          <w:lang w:eastAsia="hr-HR"/>
        </w:rPr>
        <w:t xml:space="preserve">summer term by July 2, 2021, and the autumn term by September 3, 2021.  </w:t>
      </w:r>
      <w:r w:rsidR="001B55D8" w:rsidRPr="001B55D8">
        <w:rPr>
          <w:rFonts w:cs="Arial"/>
          <w:color w:val="000000" w:themeColor="text1"/>
        </w:rPr>
        <w:t xml:space="preserve"> </w:t>
      </w:r>
    </w:p>
    <w:p w14:paraId="5516F575" w14:textId="77777777" w:rsidR="001B55D8" w:rsidRPr="00B63C91" w:rsidRDefault="001B55D8" w:rsidP="00B63C91">
      <w:pPr>
        <w:spacing w:line="360" w:lineRule="auto"/>
        <w:jc w:val="both"/>
        <w:rPr>
          <w:rFonts w:cs="Arial"/>
          <w:b/>
          <w:bCs/>
          <w:color w:val="000000" w:themeColor="text1"/>
        </w:rPr>
      </w:pPr>
      <w:r w:rsidRPr="00B63C91">
        <w:rPr>
          <w:rFonts w:cs="Arial"/>
          <w:b/>
          <w:bCs/>
          <w:color w:val="000000" w:themeColor="text1"/>
        </w:rPr>
        <w:t xml:space="preserve">Manual dexterity test will be held online on the following </w:t>
      </w:r>
      <w:proofErr w:type="gramStart"/>
      <w:r w:rsidRPr="00B63C91">
        <w:rPr>
          <w:rFonts w:cs="Arial"/>
          <w:b/>
          <w:bCs/>
          <w:color w:val="000000" w:themeColor="text1"/>
        </w:rPr>
        <w:t>dates</w:t>
      </w:r>
      <w:proofErr w:type="gramEnd"/>
    </w:p>
    <w:p w14:paraId="6CD36E35" w14:textId="77777777" w:rsidR="001B55D8" w:rsidRPr="00B63C91" w:rsidRDefault="001B55D8" w:rsidP="00B63C91">
      <w:pPr>
        <w:spacing w:line="360" w:lineRule="auto"/>
        <w:jc w:val="both"/>
        <w:rPr>
          <w:rFonts w:cs="Arial"/>
          <w:b/>
          <w:bCs/>
          <w:color w:val="000000" w:themeColor="text1"/>
        </w:rPr>
      </w:pPr>
      <w:r w:rsidRPr="00B63C91">
        <w:rPr>
          <w:rFonts w:cs="Arial"/>
          <w:b/>
          <w:bCs/>
          <w:color w:val="000000" w:themeColor="text1"/>
        </w:rPr>
        <w:t>1. April 26, 2021</w:t>
      </w:r>
    </w:p>
    <w:p w14:paraId="0637C5E4" w14:textId="77777777" w:rsidR="001B55D8" w:rsidRPr="00B63C91" w:rsidRDefault="001B55D8" w:rsidP="00B63C91">
      <w:pPr>
        <w:spacing w:line="360" w:lineRule="auto"/>
        <w:jc w:val="both"/>
        <w:rPr>
          <w:rFonts w:cs="Arial"/>
          <w:b/>
          <w:bCs/>
          <w:color w:val="000000" w:themeColor="text1"/>
        </w:rPr>
      </w:pPr>
      <w:r w:rsidRPr="00B63C91">
        <w:rPr>
          <w:rFonts w:cs="Arial"/>
          <w:b/>
          <w:bCs/>
          <w:color w:val="000000" w:themeColor="text1"/>
        </w:rPr>
        <w:t>2. July 19, 2021</w:t>
      </w:r>
    </w:p>
    <w:p w14:paraId="24AF7F31" w14:textId="77777777" w:rsidR="001B55D8" w:rsidRPr="00B63C91" w:rsidRDefault="001B55D8" w:rsidP="00B63C91">
      <w:pPr>
        <w:spacing w:line="360" w:lineRule="auto"/>
        <w:jc w:val="both"/>
        <w:rPr>
          <w:rFonts w:cs="Arial"/>
          <w:b/>
          <w:bCs/>
          <w:color w:val="000000" w:themeColor="text1"/>
        </w:rPr>
      </w:pPr>
      <w:r w:rsidRPr="00B63C91">
        <w:rPr>
          <w:rFonts w:cs="Arial"/>
          <w:b/>
          <w:bCs/>
          <w:color w:val="000000" w:themeColor="text1"/>
        </w:rPr>
        <w:t xml:space="preserve">3. September 13, 2021 </w:t>
      </w:r>
    </w:p>
    <w:p w14:paraId="63D032E6" w14:textId="77777777" w:rsidR="00EB6B61" w:rsidRPr="001B55D8" w:rsidRDefault="00EB6B61" w:rsidP="00B63C91">
      <w:pPr>
        <w:pStyle w:val="Tijeloteksta"/>
        <w:spacing w:before="5"/>
        <w:ind w:left="0"/>
        <w:jc w:val="both"/>
      </w:pPr>
    </w:p>
    <w:p w14:paraId="453D8968" w14:textId="77777777" w:rsidR="00EB6B61" w:rsidRPr="001B55D8" w:rsidRDefault="00B3287C" w:rsidP="00B63C91">
      <w:pPr>
        <w:pStyle w:val="Tijeloteksta"/>
        <w:jc w:val="both"/>
      </w:pPr>
      <w:r w:rsidRPr="001B55D8">
        <w:rPr>
          <w:color w:val="333333"/>
        </w:rPr>
        <w:t>The exact hour of the test will be announced on the Faculty web page.</w:t>
      </w:r>
    </w:p>
    <w:p w14:paraId="64CD2B2D" w14:textId="77777777" w:rsidR="00EB6B61" w:rsidRPr="001B55D8" w:rsidRDefault="00EB6B61" w:rsidP="00B63C91">
      <w:pPr>
        <w:pStyle w:val="Tijeloteksta"/>
        <w:spacing w:before="8"/>
        <w:ind w:left="0"/>
        <w:jc w:val="both"/>
      </w:pPr>
    </w:p>
    <w:p w14:paraId="2DFE59BB" w14:textId="77777777" w:rsidR="00EB6B61" w:rsidRPr="001B55D8" w:rsidRDefault="00B3287C" w:rsidP="00B63C91">
      <w:pPr>
        <w:pStyle w:val="Tijeloteksta"/>
        <w:spacing w:before="1"/>
        <w:jc w:val="both"/>
      </w:pPr>
      <w:r w:rsidRPr="001B55D8">
        <w:rPr>
          <w:color w:val="333333"/>
        </w:rPr>
        <w:t>Due to the specific epidemiological situation, the manual dexterity test will be held online.</w:t>
      </w:r>
    </w:p>
    <w:p w14:paraId="11C5227E" w14:textId="77777777" w:rsidR="00EB6B61" w:rsidRPr="001B55D8" w:rsidRDefault="00EB6B61" w:rsidP="00B63C91">
      <w:pPr>
        <w:pStyle w:val="Tijeloteksta"/>
        <w:spacing w:before="5"/>
        <w:ind w:left="0"/>
        <w:jc w:val="both"/>
      </w:pPr>
    </w:p>
    <w:p w14:paraId="52C90128" w14:textId="361611C0" w:rsidR="00EB6B61" w:rsidRPr="001B55D8" w:rsidRDefault="00E5708B" w:rsidP="00B63C91">
      <w:pPr>
        <w:pStyle w:val="Tijeloteksta"/>
        <w:spacing w:line="276" w:lineRule="auto"/>
        <w:ind w:right="507"/>
        <w:jc w:val="both"/>
      </w:pPr>
      <w:r>
        <w:rPr>
          <w:color w:val="333333"/>
        </w:rPr>
        <w:t>T</w:t>
      </w:r>
      <w:r w:rsidR="00B3287C" w:rsidRPr="001B55D8">
        <w:rPr>
          <w:color w:val="333333"/>
        </w:rPr>
        <w:t>o assure the online execution of the test, please make sure you – or someone you know – have a mobile phone/smartphone with the following features:</w:t>
      </w:r>
    </w:p>
    <w:p w14:paraId="043E3D04" w14:textId="77777777" w:rsidR="00EB6B61" w:rsidRPr="001B55D8" w:rsidRDefault="00EB6B61" w:rsidP="00B63C91">
      <w:pPr>
        <w:pStyle w:val="Tijeloteksta"/>
        <w:spacing w:before="5"/>
        <w:ind w:left="0"/>
        <w:jc w:val="both"/>
      </w:pPr>
    </w:p>
    <w:p w14:paraId="62B781FE" w14:textId="0625E993" w:rsidR="00EB6B61" w:rsidRPr="001B55D8" w:rsidRDefault="00B3287C" w:rsidP="00B63C91">
      <w:pPr>
        <w:pStyle w:val="Odlomakpopisa"/>
        <w:numPr>
          <w:ilvl w:val="0"/>
          <w:numId w:val="2"/>
        </w:numPr>
        <w:tabs>
          <w:tab w:val="left" w:pos="355"/>
        </w:tabs>
        <w:jc w:val="both"/>
      </w:pPr>
      <w:r w:rsidRPr="001B55D8">
        <w:rPr>
          <w:color w:val="333333"/>
        </w:rPr>
        <w:t xml:space="preserve">mobile phone with </w:t>
      </w:r>
      <w:r w:rsidR="000D5D7B">
        <w:rPr>
          <w:color w:val="333333"/>
        </w:rPr>
        <w:t xml:space="preserve">the </w:t>
      </w:r>
      <w:r w:rsidRPr="001B55D8">
        <w:rPr>
          <w:color w:val="333333"/>
        </w:rPr>
        <w:t>iOS operating system (</w:t>
      </w:r>
      <w:r w:rsidR="000D5D7B">
        <w:rPr>
          <w:color w:val="333333"/>
        </w:rPr>
        <w:t xml:space="preserve">minimal </w:t>
      </w:r>
      <w:r w:rsidRPr="001B55D8">
        <w:rPr>
          <w:color w:val="333333"/>
        </w:rPr>
        <w:t>version 1</w:t>
      </w:r>
      <w:r w:rsidR="000D5D7B">
        <w:rPr>
          <w:color w:val="333333"/>
        </w:rPr>
        <w:t>1</w:t>
      </w:r>
      <w:r w:rsidRPr="001B55D8">
        <w:rPr>
          <w:color w:val="333333"/>
        </w:rPr>
        <w:t xml:space="preserve"> or above)</w:t>
      </w:r>
      <w:r w:rsidRPr="001B55D8">
        <w:rPr>
          <w:color w:val="333333"/>
          <w:spacing w:val="-13"/>
        </w:rPr>
        <w:t xml:space="preserve"> </w:t>
      </w:r>
      <w:r w:rsidRPr="001B55D8">
        <w:rPr>
          <w:color w:val="333333"/>
        </w:rPr>
        <w:t>or</w:t>
      </w:r>
    </w:p>
    <w:p w14:paraId="3502C850" w14:textId="46452B81" w:rsidR="00EB6B61" w:rsidRPr="001B55D8" w:rsidRDefault="00B3287C" w:rsidP="00B63C91">
      <w:pPr>
        <w:pStyle w:val="Odlomakpopisa"/>
        <w:numPr>
          <w:ilvl w:val="0"/>
          <w:numId w:val="2"/>
        </w:numPr>
        <w:tabs>
          <w:tab w:val="left" w:pos="355"/>
        </w:tabs>
        <w:spacing w:before="38"/>
        <w:jc w:val="both"/>
      </w:pPr>
      <w:r w:rsidRPr="001B55D8">
        <w:rPr>
          <w:color w:val="333333"/>
        </w:rPr>
        <w:t>mobile phone with Android operating system (</w:t>
      </w:r>
      <w:r w:rsidR="000D5D7B">
        <w:rPr>
          <w:color w:val="333333"/>
        </w:rPr>
        <w:t xml:space="preserve">minimal </w:t>
      </w:r>
      <w:r w:rsidRPr="001B55D8">
        <w:rPr>
          <w:color w:val="333333"/>
        </w:rPr>
        <w:t>version 6 or</w:t>
      </w:r>
      <w:r w:rsidRPr="001B55D8">
        <w:rPr>
          <w:color w:val="333333"/>
          <w:spacing w:val="-9"/>
        </w:rPr>
        <w:t xml:space="preserve"> </w:t>
      </w:r>
      <w:r w:rsidRPr="001B55D8">
        <w:rPr>
          <w:color w:val="333333"/>
        </w:rPr>
        <w:t>above).</w:t>
      </w:r>
      <w:r w:rsidR="000D5D7B">
        <w:rPr>
          <w:color w:val="333333"/>
        </w:rPr>
        <w:t xml:space="preserve"> Android has to support Google </w:t>
      </w:r>
      <w:proofErr w:type="gramStart"/>
      <w:r w:rsidR="000D5D7B">
        <w:rPr>
          <w:color w:val="333333"/>
        </w:rPr>
        <w:t>Play</w:t>
      </w:r>
      <w:proofErr w:type="gramEnd"/>
    </w:p>
    <w:p w14:paraId="46CB7323" w14:textId="77777777" w:rsidR="00EB6B61" w:rsidRPr="001B55D8" w:rsidRDefault="00B3287C" w:rsidP="00B63C91">
      <w:pPr>
        <w:pStyle w:val="Odlomakpopisa"/>
        <w:numPr>
          <w:ilvl w:val="0"/>
          <w:numId w:val="2"/>
        </w:numPr>
        <w:tabs>
          <w:tab w:val="left" w:pos="352"/>
        </w:tabs>
        <w:spacing w:before="37"/>
        <w:jc w:val="both"/>
      </w:pPr>
      <w:r w:rsidRPr="001B55D8">
        <w:rPr>
          <w:color w:val="333333"/>
        </w:rPr>
        <w:t>functional front</w:t>
      </w:r>
      <w:r w:rsidRPr="001B55D8">
        <w:rPr>
          <w:color w:val="333333"/>
          <w:spacing w:val="-2"/>
        </w:rPr>
        <w:t xml:space="preserve"> </w:t>
      </w:r>
      <w:r w:rsidRPr="001B55D8">
        <w:rPr>
          <w:color w:val="333333"/>
        </w:rPr>
        <w:t>camera</w:t>
      </w:r>
    </w:p>
    <w:p w14:paraId="060CE9E6" w14:textId="6F4CAE95" w:rsidR="00EB6B61" w:rsidRPr="001B55D8" w:rsidRDefault="00B3287C" w:rsidP="00B63C91">
      <w:pPr>
        <w:pStyle w:val="Odlomakpopisa"/>
        <w:numPr>
          <w:ilvl w:val="0"/>
          <w:numId w:val="2"/>
        </w:numPr>
        <w:tabs>
          <w:tab w:val="left" w:pos="352"/>
        </w:tabs>
        <w:spacing w:before="38"/>
        <w:jc w:val="both"/>
      </w:pPr>
      <w:r w:rsidRPr="001B55D8">
        <w:rPr>
          <w:color w:val="333333"/>
        </w:rPr>
        <w:t>ability to connect to the</w:t>
      </w:r>
      <w:r w:rsidRPr="001B55D8">
        <w:rPr>
          <w:color w:val="333333"/>
          <w:spacing w:val="-9"/>
        </w:rPr>
        <w:t xml:space="preserve"> </w:t>
      </w:r>
      <w:r w:rsidRPr="001B55D8">
        <w:rPr>
          <w:color w:val="333333"/>
        </w:rPr>
        <w:t>Internet</w:t>
      </w:r>
      <w:r w:rsidR="000D5D7B">
        <w:rPr>
          <w:color w:val="333333"/>
        </w:rPr>
        <w:t xml:space="preserve"> </w:t>
      </w:r>
      <w:proofErr w:type="gramStart"/>
      <w:r w:rsidR="000D5D7B">
        <w:rPr>
          <w:color w:val="333333"/>
        </w:rPr>
        <w:t xml:space="preserve">( </w:t>
      </w:r>
      <w:proofErr w:type="spellStart"/>
      <w:r w:rsidR="000D5D7B">
        <w:rPr>
          <w:color w:val="333333"/>
        </w:rPr>
        <w:t>WiFi</w:t>
      </w:r>
      <w:proofErr w:type="spellEnd"/>
      <w:proofErr w:type="gramEnd"/>
      <w:r w:rsidR="000D5D7B">
        <w:rPr>
          <w:color w:val="333333"/>
        </w:rPr>
        <w:t xml:space="preserve"> is recommended)</w:t>
      </w:r>
    </w:p>
    <w:p w14:paraId="75D831A3" w14:textId="556B07E4" w:rsidR="000D5D7B" w:rsidRPr="000D5D7B" w:rsidRDefault="000D5D7B" w:rsidP="00B63C91">
      <w:pPr>
        <w:pStyle w:val="Odlomakpopisa"/>
        <w:numPr>
          <w:ilvl w:val="0"/>
          <w:numId w:val="2"/>
        </w:numPr>
        <w:tabs>
          <w:tab w:val="left" w:pos="355"/>
        </w:tabs>
        <w:spacing w:before="39"/>
        <w:jc w:val="both"/>
      </w:pPr>
      <w:r>
        <w:rPr>
          <w:color w:val="333333"/>
        </w:rPr>
        <w:t xml:space="preserve">the </w:t>
      </w:r>
      <w:r w:rsidR="00B3287C" w:rsidRPr="001B55D8">
        <w:rPr>
          <w:color w:val="333333"/>
        </w:rPr>
        <w:t xml:space="preserve">mobile phone screen size of </w:t>
      </w:r>
      <w:r w:rsidR="00B63C91">
        <w:rPr>
          <w:color w:val="333333"/>
        </w:rPr>
        <w:t xml:space="preserve">a </w:t>
      </w:r>
      <w:proofErr w:type="gramStart"/>
      <w:r w:rsidR="00B3287C" w:rsidRPr="001B55D8">
        <w:rPr>
          <w:color w:val="333333"/>
        </w:rPr>
        <w:t xml:space="preserve">minimum </w:t>
      </w:r>
      <w:r w:rsidR="00B63C91">
        <w:rPr>
          <w:color w:val="333333"/>
        </w:rPr>
        <w:t xml:space="preserve"> </w:t>
      </w:r>
      <w:r w:rsidR="00B3287C" w:rsidRPr="001B55D8">
        <w:rPr>
          <w:color w:val="333333"/>
        </w:rPr>
        <w:t>4</w:t>
      </w:r>
      <w:proofErr w:type="gramEnd"/>
      <w:r w:rsidR="00B3287C" w:rsidRPr="001B55D8">
        <w:rPr>
          <w:color w:val="333333"/>
          <w:spacing w:val="-8"/>
        </w:rPr>
        <w:t xml:space="preserve"> </w:t>
      </w:r>
      <w:r w:rsidR="00B3287C" w:rsidRPr="001B55D8">
        <w:rPr>
          <w:color w:val="333333"/>
        </w:rPr>
        <w:t>inches</w:t>
      </w:r>
      <w:r>
        <w:rPr>
          <w:color w:val="333333"/>
        </w:rPr>
        <w:t>.</w:t>
      </w:r>
      <w:r w:rsidR="00B63C91">
        <w:rPr>
          <w:color w:val="333333"/>
        </w:rPr>
        <w:t xml:space="preserve"> </w:t>
      </w:r>
      <w:r>
        <w:rPr>
          <w:color w:val="333333"/>
        </w:rPr>
        <w:t>Y</w:t>
      </w:r>
      <w:r w:rsidR="00B3287C" w:rsidRPr="000D5D7B">
        <w:rPr>
          <w:color w:val="333333"/>
        </w:rPr>
        <w:t xml:space="preserve">ou can check the screen size on the following web page: </w:t>
      </w:r>
      <w:hyperlink r:id="rId5">
        <w:r w:rsidR="00B3287C" w:rsidRPr="000D5D7B">
          <w:rPr>
            <w:color w:val="00A1FF"/>
          </w:rPr>
          <w:t>http://screensiz.es/</w:t>
        </w:r>
      </w:hyperlink>
    </w:p>
    <w:p w14:paraId="35E362A9" w14:textId="4FC16708" w:rsidR="000D5D7B" w:rsidRDefault="00B63C91" w:rsidP="00B63C91">
      <w:pPr>
        <w:pStyle w:val="Odlomakpopisa"/>
        <w:numPr>
          <w:ilvl w:val="0"/>
          <w:numId w:val="2"/>
        </w:numPr>
        <w:tabs>
          <w:tab w:val="left" w:pos="355"/>
        </w:tabs>
        <w:spacing w:before="39"/>
        <w:jc w:val="both"/>
        <w:rPr>
          <w:color w:val="333333"/>
        </w:rPr>
      </w:pPr>
      <w:r>
        <w:rPr>
          <w:color w:val="333333"/>
        </w:rPr>
        <w:t>y</w:t>
      </w:r>
      <w:r w:rsidR="000D5D7B">
        <w:rPr>
          <w:color w:val="333333"/>
        </w:rPr>
        <w:t xml:space="preserve">ou </w:t>
      </w:r>
      <w:proofErr w:type="spellStart"/>
      <w:r w:rsidR="000D5D7B">
        <w:rPr>
          <w:color w:val="333333"/>
        </w:rPr>
        <w:t>can not</w:t>
      </w:r>
      <w:proofErr w:type="spellEnd"/>
      <w:r w:rsidR="000D5D7B">
        <w:rPr>
          <w:color w:val="333333"/>
        </w:rPr>
        <w:t xml:space="preserve"> access </w:t>
      </w:r>
      <w:r>
        <w:rPr>
          <w:color w:val="333333"/>
        </w:rPr>
        <w:t xml:space="preserve">the </w:t>
      </w:r>
      <w:r w:rsidR="000D5D7B">
        <w:rPr>
          <w:color w:val="333333"/>
        </w:rPr>
        <w:t xml:space="preserve">exam by using </w:t>
      </w:r>
      <w:r>
        <w:rPr>
          <w:color w:val="333333"/>
        </w:rPr>
        <w:t xml:space="preserve">a </w:t>
      </w:r>
      <w:proofErr w:type="gramStart"/>
      <w:r w:rsidR="000D5D7B">
        <w:rPr>
          <w:color w:val="333333"/>
        </w:rPr>
        <w:t xml:space="preserve">device </w:t>
      </w:r>
      <w:r>
        <w:rPr>
          <w:color w:val="333333"/>
        </w:rPr>
        <w:t xml:space="preserve"> </w:t>
      </w:r>
      <w:r w:rsidR="000D5D7B">
        <w:rPr>
          <w:color w:val="333333"/>
        </w:rPr>
        <w:t>Tablet</w:t>
      </w:r>
      <w:proofErr w:type="gramEnd"/>
      <w:r w:rsidR="000D5D7B">
        <w:rPr>
          <w:color w:val="333333"/>
        </w:rPr>
        <w:t xml:space="preserve"> or iPad</w:t>
      </w:r>
      <w:r>
        <w:rPr>
          <w:color w:val="333333"/>
        </w:rPr>
        <w:t>.</w:t>
      </w:r>
    </w:p>
    <w:p w14:paraId="7EA0111D" w14:textId="77777777" w:rsidR="00B63C91" w:rsidRDefault="00B63C91" w:rsidP="00B63C91">
      <w:pPr>
        <w:pStyle w:val="Odlomakpopisa"/>
        <w:tabs>
          <w:tab w:val="left" w:pos="355"/>
        </w:tabs>
        <w:spacing w:before="39"/>
        <w:ind w:left="354" w:firstLine="0"/>
        <w:jc w:val="both"/>
        <w:rPr>
          <w:color w:val="333333"/>
        </w:rPr>
      </w:pPr>
    </w:p>
    <w:p w14:paraId="3441C55B" w14:textId="1EC6AB7A" w:rsidR="00EB6B61" w:rsidRPr="001B55D8" w:rsidRDefault="00E5708B" w:rsidP="00E5708B">
      <w:pPr>
        <w:tabs>
          <w:tab w:val="left" w:pos="355"/>
        </w:tabs>
        <w:spacing w:before="39"/>
        <w:jc w:val="both"/>
      </w:pPr>
      <w:r>
        <w:rPr>
          <w:color w:val="333333"/>
        </w:rPr>
        <w:t xml:space="preserve">   </w:t>
      </w:r>
      <w:r w:rsidR="00B3287C" w:rsidRPr="00E5708B">
        <w:rPr>
          <w:color w:val="333333"/>
        </w:rPr>
        <w:t>Furthermore, you will need an Internet connection during the time of the test.</w:t>
      </w:r>
    </w:p>
    <w:p w14:paraId="5A3D0C8C" w14:textId="77777777" w:rsidR="00EB6B61" w:rsidRPr="001B55D8" w:rsidRDefault="00B3287C" w:rsidP="00B63C91">
      <w:pPr>
        <w:pStyle w:val="Tijeloteksta"/>
        <w:spacing w:line="248" w:lineRule="exact"/>
        <w:jc w:val="both"/>
      </w:pPr>
      <w:r w:rsidRPr="001B55D8">
        <w:rPr>
          <w:color w:val="333333"/>
        </w:rPr>
        <w:t>We recommend that you use the more advanced versions of the mobile phone during the test.</w:t>
      </w:r>
    </w:p>
    <w:p w14:paraId="7317448D" w14:textId="77777777" w:rsidR="00EB6B61" w:rsidRPr="001B55D8" w:rsidRDefault="00EB6B61" w:rsidP="00B63C91">
      <w:pPr>
        <w:pStyle w:val="Tijeloteksta"/>
        <w:spacing w:before="6"/>
        <w:ind w:left="0"/>
        <w:jc w:val="both"/>
      </w:pPr>
    </w:p>
    <w:p w14:paraId="5EADD26D" w14:textId="5BB69737" w:rsidR="00EB6B61" w:rsidRPr="001B55D8" w:rsidRDefault="00B3287C" w:rsidP="00B63C91">
      <w:pPr>
        <w:pStyle w:val="Tijeloteksta"/>
        <w:spacing w:before="1" w:line="276" w:lineRule="auto"/>
        <w:ind w:right="92"/>
        <w:jc w:val="both"/>
      </w:pPr>
      <w:proofErr w:type="gramStart"/>
      <w:r w:rsidRPr="001B55D8">
        <w:rPr>
          <w:color w:val="333333"/>
        </w:rPr>
        <w:t>In order to</w:t>
      </w:r>
      <w:proofErr w:type="gramEnd"/>
      <w:r w:rsidRPr="001B55D8">
        <w:rPr>
          <w:color w:val="333333"/>
        </w:rPr>
        <w:t xml:space="preserve"> perform periodic check-ups, the mobile phone application will occasionally snap a photo of your face during the test time (this is thanks to the front camera – which has to be functional) to check whether you are alone in the room performing the test by yourself.</w:t>
      </w:r>
    </w:p>
    <w:p w14:paraId="4D6E8D84" w14:textId="77777777" w:rsidR="00EB6B61" w:rsidRPr="001B55D8" w:rsidRDefault="00EB6B61" w:rsidP="00B63C91">
      <w:pPr>
        <w:pStyle w:val="Tijeloteksta"/>
        <w:spacing w:before="3"/>
        <w:ind w:left="0"/>
        <w:jc w:val="both"/>
      </w:pPr>
    </w:p>
    <w:p w14:paraId="2537ECB4" w14:textId="129E68CF" w:rsidR="00EB6B61" w:rsidRPr="001B55D8" w:rsidRDefault="00B3287C" w:rsidP="00B63C91">
      <w:pPr>
        <w:pStyle w:val="Tijeloteksta"/>
        <w:spacing w:line="278" w:lineRule="auto"/>
        <w:ind w:right="165"/>
        <w:jc w:val="both"/>
      </w:pPr>
      <w:r w:rsidRPr="001B55D8">
        <w:rPr>
          <w:color w:val="333333"/>
        </w:rPr>
        <w:t>T</w:t>
      </w:r>
      <w:r w:rsidR="00B63C91">
        <w:rPr>
          <w:color w:val="333333"/>
        </w:rPr>
        <w:t>he t</w:t>
      </w:r>
      <w:r w:rsidRPr="001B55D8">
        <w:rPr>
          <w:color w:val="333333"/>
        </w:rPr>
        <w:t xml:space="preserve">est application is accessed by entering the password which will be delivered to your e-mail </w:t>
      </w:r>
      <w:r w:rsidR="00B63C91">
        <w:rPr>
          <w:color w:val="333333"/>
        </w:rPr>
        <w:t xml:space="preserve">a </w:t>
      </w:r>
      <w:r w:rsidRPr="001B55D8">
        <w:rPr>
          <w:color w:val="333333"/>
        </w:rPr>
        <w:t xml:space="preserve">few days before the test is </w:t>
      </w:r>
      <w:r w:rsidR="001B55D8" w:rsidRPr="001B55D8">
        <w:rPr>
          <w:color w:val="333333"/>
        </w:rPr>
        <w:t>scheduled</w:t>
      </w:r>
      <w:r w:rsidRPr="001B55D8">
        <w:rPr>
          <w:color w:val="333333"/>
        </w:rPr>
        <w:t>. Please make sure you provide us with a written e-mail address.</w:t>
      </w:r>
    </w:p>
    <w:p w14:paraId="6D807082" w14:textId="77777777" w:rsidR="00EB6B61" w:rsidRPr="001B55D8" w:rsidRDefault="00EB6B61" w:rsidP="00B63C91">
      <w:pPr>
        <w:pStyle w:val="Tijeloteksta"/>
        <w:spacing w:before="11"/>
        <w:ind w:left="0"/>
        <w:jc w:val="both"/>
      </w:pPr>
    </w:p>
    <w:p w14:paraId="73691120" w14:textId="5DBD739A" w:rsidR="00EB6B61" w:rsidRDefault="00B3287C" w:rsidP="00B63C91">
      <w:pPr>
        <w:pStyle w:val="Tijeloteksta"/>
        <w:spacing w:line="276" w:lineRule="auto"/>
        <w:ind w:right="146"/>
        <w:jc w:val="both"/>
        <w:rPr>
          <w:color w:val="333333"/>
        </w:rPr>
      </w:pPr>
      <w:r w:rsidRPr="001B55D8">
        <w:rPr>
          <w:color w:val="333333"/>
        </w:rPr>
        <w:t>Please specify in the Application form the model of your mobile phone/smartphone which you will be using at the time you perform the manual dexterity test.</w:t>
      </w:r>
    </w:p>
    <w:p w14:paraId="4808D4B4" w14:textId="15D4DD9A" w:rsidR="00B63C91" w:rsidRDefault="00B63C91" w:rsidP="00B63C91">
      <w:pPr>
        <w:pStyle w:val="Tijeloteksta"/>
        <w:spacing w:line="276" w:lineRule="auto"/>
        <w:ind w:right="146"/>
        <w:jc w:val="both"/>
        <w:rPr>
          <w:color w:val="333333"/>
        </w:rPr>
      </w:pPr>
    </w:p>
    <w:p w14:paraId="61065B86" w14:textId="46E9238E" w:rsidR="00B63C91" w:rsidRPr="00B63C91" w:rsidRDefault="00B63C91" w:rsidP="00B63C9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jc w:val="both"/>
        <w:rPr>
          <w:color w:val="333333"/>
        </w:rPr>
      </w:pPr>
      <w:r>
        <w:rPr>
          <w:color w:val="333333"/>
        </w:rPr>
        <w:t>Y</w:t>
      </w:r>
      <w:r w:rsidRPr="00B63C91">
        <w:rPr>
          <w:color w:val="333333"/>
        </w:rPr>
        <w:t xml:space="preserve">ou must additionally register for the </w:t>
      </w:r>
      <w:r>
        <w:rPr>
          <w:color w:val="333333"/>
        </w:rPr>
        <w:t>M</w:t>
      </w:r>
      <w:r w:rsidRPr="00B63C91">
        <w:rPr>
          <w:color w:val="333333"/>
        </w:rPr>
        <w:t xml:space="preserve">anual </w:t>
      </w:r>
      <w:r>
        <w:rPr>
          <w:color w:val="333333"/>
        </w:rPr>
        <w:t>Dexterity Test</w:t>
      </w:r>
      <w:r w:rsidRPr="00B63C91">
        <w:rPr>
          <w:color w:val="333333"/>
        </w:rPr>
        <w:t xml:space="preserve"> at </w:t>
      </w:r>
      <w:r>
        <w:rPr>
          <w:color w:val="333333"/>
        </w:rPr>
        <w:t xml:space="preserve"> </w:t>
      </w:r>
      <w:hyperlink r:id="rId6" w:history="1">
        <w:r w:rsidRPr="00CB3827">
          <w:rPr>
            <w:rStyle w:val="Hiperveza"/>
          </w:rPr>
          <w:t>www.cleanapcode.com/manualna-sposobnost</w:t>
        </w:r>
      </w:hyperlink>
      <w:r>
        <w:rPr>
          <w:color w:val="333333"/>
        </w:rPr>
        <w:t xml:space="preserve">. </w:t>
      </w:r>
      <w:r w:rsidRPr="00B63C91">
        <w:rPr>
          <w:color w:val="333333"/>
        </w:rPr>
        <w:t>After registering</w:t>
      </w:r>
      <w:r>
        <w:rPr>
          <w:color w:val="333333"/>
        </w:rPr>
        <w:t>,</w:t>
      </w:r>
      <w:r w:rsidRPr="00B63C91">
        <w:rPr>
          <w:color w:val="333333"/>
        </w:rPr>
        <w:t xml:space="preserve"> on the same link</w:t>
      </w:r>
      <w:r>
        <w:rPr>
          <w:color w:val="333333"/>
        </w:rPr>
        <w:t>,</w:t>
      </w:r>
      <w:r w:rsidRPr="00B63C91">
        <w:rPr>
          <w:color w:val="333333"/>
        </w:rPr>
        <w:t xml:space="preserve"> you will find detailed instructions for installing the exam application and all further information about the exam.</w:t>
      </w:r>
    </w:p>
    <w:p w14:paraId="20C2FA07" w14:textId="77777777" w:rsidR="00EB6B61" w:rsidRPr="001B55D8" w:rsidRDefault="00EB6B61" w:rsidP="00B63C91">
      <w:pPr>
        <w:pStyle w:val="Tijeloteksta"/>
        <w:spacing w:before="4"/>
        <w:ind w:left="0"/>
        <w:jc w:val="both"/>
      </w:pPr>
    </w:p>
    <w:p w14:paraId="72FEACB1" w14:textId="6E598166" w:rsidR="00EB6B61" w:rsidRPr="001B55D8" w:rsidRDefault="00B3287C" w:rsidP="00B63C91">
      <w:pPr>
        <w:pStyle w:val="Tijeloteksta"/>
        <w:spacing w:line="276" w:lineRule="auto"/>
        <w:ind w:right="409"/>
        <w:jc w:val="both"/>
      </w:pPr>
      <w:r w:rsidRPr="001B55D8">
        <w:rPr>
          <w:color w:val="333333"/>
        </w:rPr>
        <w:t xml:space="preserve">Upon application for the manual dexterity test, which </w:t>
      </w:r>
      <w:proofErr w:type="gramStart"/>
      <w:r w:rsidRPr="001B55D8">
        <w:rPr>
          <w:color w:val="333333"/>
        </w:rPr>
        <w:t>has to</w:t>
      </w:r>
      <w:proofErr w:type="gramEnd"/>
      <w:r w:rsidRPr="001B55D8">
        <w:rPr>
          <w:color w:val="333333"/>
        </w:rPr>
        <w:t xml:space="preserve"> be delivered to us by regular mail, it </w:t>
      </w:r>
      <w:r w:rsidRPr="001B55D8">
        <w:rPr>
          <w:color w:val="333333"/>
        </w:rPr>
        <w:lastRenderedPageBreak/>
        <w:t>is important that you also send the following:</w:t>
      </w:r>
    </w:p>
    <w:p w14:paraId="2F33ED73" w14:textId="77777777" w:rsidR="00EB6B61" w:rsidRPr="001B55D8" w:rsidRDefault="00EB6B61" w:rsidP="00B63C91">
      <w:pPr>
        <w:pStyle w:val="Tijeloteksta"/>
        <w:spacing w:before="3"/>
        <w:ind w:left="0"/>
        <w:jc w:val="both"/>
      </w:pPr>
    </w:p>
    <w:p w14:paraId="76292506" w14:textId="77777777" w:rsidR="00EB6B61" w:rsidRPr="001B55D8" w:rsidRDefault="00B3287C" w:rsidP="00B63C91">
      <w:pPr>
        <w:pStyle w:val="Odlomakpopisa"/>
        <w:numPr>
          <w:ilvl w:val="0"/>
          <w:numId w:val="1"/>
        </w:numPr>
        <w:tabs>
          <w:tab w:val="left" w:pos="352"/>
        </w:tabs>
        <w:ind w:left="351" w:hanging="126"/>
        <w:jc w:val="both"/>
      </w:pPr>
      <w:r w:rsidRPr="001B55D8">
        <w:rPr>
          <w:color w:val="333333"/>
        </w:rPr>
        <w:t>proof of payment for the entrance</w:t>
      </w:r>
      <w:r w:rsidRPr="001B55D8">
        <w:rPr>
          <w:color w:val="333333"/>
          <w:spacing w:val="-1"/>
        </w:rPr>
        <w:t xml:space="preserve"> </w:t>
      </w:r>
      <w:r w:rsidRPr="001B55D8">
        <w:rPr>
          <w:color w:val="333333"/>
        </w:rPr>
        <w:t>fee</w:t>
      </w:r>
    </w:p>
    <w:p w14:paraId="237E45A0" w14:textId="77777777" w:rsidR="00EB6B61" w:rsidRPr="001B55D8" w:rsidRDefault="00B3287C" w:rsidP="00B63C91">
      <w:pPr>
        <w:pStyle w:val="Odlomakpopisa"/>
        <w:numPr>
          <w:ilvl w:val="0"/>
          <w:numId w:val="1"/>
        </w:numPr>
        <w:tabs>
          <w:tab w:val="left" w:pos="352"/>
        </w:tabs>
        <w:spacing w:before="40"/>
        <w:ind w:left="351" w:hanging="126"/>
        <w:jc w:val="both"/>
      </w:pPr>
      <w:r w:rsidRPr="001B55D8">
        <w:rPr>
          <w:color w:val="333333"/>
        </w:rPr>
        <w:t>copy of your identity card – both sides (front and</w:t>
      </w:r>
      <w:r w:rsidRPr="001B55D8">
        <w:rPr>
          <w:color w:val="333333"/>
          <w:spacing w:val="-4"/>
        </w:rPr>
        <w:t xml:space="preserve"> </w:t>
      </w:r>
      <w:r w:rsidRPr="001B55D8">
        <w:rPr>
          <w:color w:val="333333"/>
        </w:rPr>
        <w:t>back)</w:t>
      </w:r>
    </w:p>
    <w:p w14:paraId="3E41DB13" w14:textId="77777777" w:rsidR="00EB6B61" w:rsidRPr="001B55D8" w:rsidRDefault="00EB6B61" w:rsidP="00B63C91">
      <w:pPr>
        <w:pStyle w:val="Tijeloteksta"/>
        <w:spacing w:before="5"/>
        <w:ind w:left="0"/>
        <w:jc w:val="both"/>
      </w:pPr>
    </w:p>
    <w:p w14:paraId="7F7E3A78" w14:textId="7E972F12" w:rsidR="00EB6B61" w:rsidRPr="00B63C91" w:rsidRDefault="00B3287C" w:rsidP="00B63C91">
      <w:pPr>
        <w:pStyle w:val="Tijeloteksta"/>
        <w:spacing w:line="278" w:lineRule="auto"/>
        <w:ind w:right="1271"/>
        <w:jc w:val="both"/>
        <w:rPr>
          <w:color w:val="333333"/>
        </w:rPr>
      </w:pPr>
      <w:r w:rsidRPr="001B55D8">
        <w:rPr>
          <w:color w:val="333333"/>
        </w:rPr>
        <w:t>By delivering the above</w:t>
      </w:r>
      <w:r w:rsidR="00B63C91">
        <w:rPr>
          <w:color w:val="333333"/>
        </w:rPr>
        <w:t>-</w:t>
      </w:r>
      <w:r w:rsidRPr="001B55D8">
        <w:rPr>
          <w:color w:val="333333"/>
        </w:rPr>
        <w:t>mentioned documents you provide the approval to have your face photographed at the time you perform the test.</w:t>
      </w:r>
    </w:p>
    <w:p w14:paraId="7DBB29CF" w14:textId="77777777" w:rsidR="00EB6B61" w:rsidRDefault="00EB6B61" w:rsidP="00B63C91">
      <w:pPr>
        <w:spacing w:line="278" w:lineRule="auto"/>
        <w:jc w:val="both"/>
      </w:pPr>
    </w:p>
    <w:p w14:paraId="3DD6CB6B" w14:textId="48CE6298" w:rsidR="001B55D8" w:rsidRDefault="001B55D8" w:rsidP="00B63C91">
      <w:pPr>
        <w:pStyle w:val="Tijeloteksta"/>
        <w:spacing w:before="107" w:line="465" w:lineRule="auto"/>
        <w:ind w:left="-284" w:right="5626" w:hanging="142"/>
        <w:jc w:val="both"/>
      </w:pPr>
      <w:r>
        <w:t xml:space="preserve">Payment </w:t>
      </w:r>
      <w:proofErr w:type="gramStart"/>
      <w:r>
        <w:t>information :</w:t>
      </w:r>
      <w:proofErr w:type="gramEnd"/>
      <w:r>
        <w:t xml:space="preserve"> amount 250,00 </w:t>
      </w:r>
      <w:proofErr w:type="spellStart"/>
      <w:r>
        <w:t>eur</w:t>
      </w:r>
      <w:proofErr w:type="spellEnd"/>
    </w:p>
    <w:p w14:paraId="2DA56418" w14:textId="77777777" w:rsidR="001B55D8" w:rsidRPr="00B9336E" w:rsidRDefault="001B55D8" w:rsidP="00B63C91">
      <w:pPr>
        <w:pStyle w:val="xxmsofooter"/>
        <w:spacing w:line="360" w:lineRule="auto"/>
        <w:jc w:val="both"/>
        <w:rPr>
          <w:rFonts w:asciiTheme="minorHAnsi" w:hAnsiTheme="minorHAnsi" w:cstheme="minorBidi"/>
          <w:i/>
          <w:iCs/>
          <w:lang w:eastAsia="en-US"/>
        </w:rPr>
      </w:pPr>
      <w:r w:rsidRPr="00B9336E">
        <w:rPr>
          <w:b/>
          <w:bCs/>
          <w:i/>
          <w:iCs/>
        </w:rPr>
        <w:t>BANK</w:t>
      </w:r>
      <w:r w:rsidRPr="00B9336E">
        <w:rPr>
          <w:rFonts w:asciiTheme="minorHAnsi" w:hAnsiTheme="minorHAnsi" w:cstheme="minorBidi"/>
          <w:i/>
          <w:iCs/>
          <w:lang w:eastAsia="en-US"/>
        </w:rPr>
        <w:t xml:space="preserve">: </w:t>
      </w:r>
      <w:proofErr w:type="spellStart"/>
      <w:r w:rsidRPr="00B9336E">
        <w:rPr>
          <w:rFonts w:asciiTheme="minorHAnsi" w:hAnsiTheme="minorHAnsi" w:cstheme="minorBidi"/>
          <w:i/>
          <w:iCs/>
          <w:lang w:eastAsia="en-US"/>
        </w:rPr>
        <w:t>Erste&amp;Steiermarkische</w:t>
      </w:r>
      <w:proofErr w:type="spellEnd"/>
      <w:r w:rsidRPr="00B9336E">
        <w:rPr>
          <w:rFonts w:asciiTheme="minorHAnsi" w:hAnsiTheme="minorHAnsi" w:cstheme="minorBidi"/>
          <w:i/>
          <w:iCs/>
          <w:lang w:eastAsia="en-US"/>
        </w:rPr>
        <w:t xml:space="preserve"> Bank d.d.</w:t>
      </w:r>
    </w:p>
    <w:p w14:paraId="3CFDCB5B" w14:textId="77777777" w:rsidR="001B55D8" w:rsidRPr="001B55D8" w:rsidRDefault="001B55D8" w:rsidP="00B63C91">
      <w:pPr>
        <w:spacing w:line="360" w:lineRule="auto"/>
        <w:jc w:val="both"/>
        <w:rPr>
          <w:i/>
          <w:iCs/>
        </w:rPr>
      </w:pPr>
      <w:r w:rsidRPr="001B55D8">
        <w:rPr>
          <w:b/>
          <w:bCs/>
          <w:i/>
          <w:iCs/>
        </w:rPr>
        <w:t>ACCOUNT HOLDER</w:t>
      </w:r>
      <w:r w:rsidRPr="001B55D8">
        <w:rPr>
          <w:i/>
          <w:iCs/>
        </w:rPr>
        <w:t xml:space="preserve">: The University of Rijeka, Faculty of Dental Medicine, </w:t>
      </w:r>
      <w:proofErr w:type="spellStart"/>
      <w:r w:rsidRPr="001B55D8">
        <w:rPr>
          <w:i/>
          <w:iCs/>
        </w:rPr>
        <w:t>Kresimirova</w:t>
      </w:r>
      <w:proofErr w:type="spellEnd"/>
      <w:r w:rsidRPr="001B55D8">
        <w:rPr>
          <w:i/>
          <w:iCs/>
        </w:rPr>
        <w:t xml:space="preserve"> 40/42, 51000 Rijeka, Croatia</w:t>
      </w:r>
    </w:p>
    <w:p w14:paraId="6F6F2557" w14:textId="77777777" w:rsidR="001B55D8" w:rsidRPr="001B55D8" w:rsidRDefault="001B55D8" w:rsidP="00B63C91">
      <w:pPr>
        <w:spacing w:line="360" w:lineRule="auto"/>
        <w:jc w:val="both"/>
        <w:rPr>
          <w:i/>
          <w:iCs/>
        </w:rPr>
      </w:pPr>
      <w:r w:rsidRPr="001B55D8">
        <w:rPr>
          <w:b/>
          <w:bCs/>
          <w:i/>
          <w:iCs/>
        </w:rPr>
        <w:t>SWIFT</w:t>
      </w:r>
      <w:r w:rsidRPr="001B55D8">
        <w:rPr>
          <w:i/>
          <w:iCs/>
        </w:rPr>
        <w:t>:  ESBCHR22</w:t>
      </w:r>
    </w:p>
    <w:p w14:paraId="15F87F28" w14:textId="77777777" w:rsidR="001B55D8" w:rsidRPr="001B55D8" w:rsidRDefault="001B55D8" w:rsidP="00B63C91">
      <w:pPr>
        <w:spacing w:line="360" w:lineRule="auto"/>
        <w:jc w:val="both"/>
        <w:rPr>
          <w:i/>
          <w:iCs/>
        </w:rPr>
      </w:pPr>
      <w:r w:rsidRPr="001B55D8">
        <w:rPr>
          <w:b/>
          <w:bCs/>
          <w:i/>
          <w:iCs/>
        </w:rPr>
        <w:t>IBAN</w:t>
      </w:r>
      <w:r w:rsidRPr="001B55D8">
        <w:rPr>
          <w:i/>
          <w:iCs/>
        </w:rPr>
        <w:t>: HR3824020061400006940</w:t>
      </w:r>
    </w:p>
    <w:p w14:paraId="7932E171" w14:textId="77777777" w:rsidR="001B55D8" w:rsidRDefault="001B55D8" w:rsidP="00B63C91">
      <w:pPr>
        <w:spacing w:line="360" w:lineRule="auto"/>
        <w:jc w:val="both"/>
      </w:pPr>
      <w:r>
        <w:t xml:space="preserve">As payment description please list: Last </w:t>
      </w:r>
      <w:proofErr w:type="gramStart"/>
      <w:r>
        <w:t>name</w:t>
      </w:r>
      <w:proofErr w:type="gramEnd"/>
    </w:p>
    <w:p w14:paraId="2FFFA9EE" w14:textId="4B28A854" w:rsidR="001B55D8" w:rsidRDefault="001B55D8" w:rsidP="00B63C91">
      <w:pPr>
        <w:spacing w:line="360" w:lineRule="auto"/>
        <w:jc w:val="both"/>
      </w:pPr>
      <w:r>
        <w:t xml:space="preserve">Please write </w:t>
      </w:r>
      <w:r w:rsidRPr="001B55D8">
        <w:rPr>
          <w:b/>
          <w:bCs/>
          <w:i/>
          <w:iCs/>
        </w:rPr>
        <w:t>reference number 710-04</w:t>
      </w:r>
      <w:r w:rsidRPr="00B9336E">
        <w:t xml:space="preserve"> so </w:t>
      </w:r>
      <w:r>
        <w:t>that the payment in favor of Dental    Medicine in English study could be automatically recognized.</w:t>
      </w:r>
    </w:p>
    <w:p w14:paraId="45834A83" w14:textId="77777777" w:rsidR="00EB6B61" w:rsidRPr="001B55D8" w:rsidRDefault="00EB6B61" w:rsidP="00B63C91">
      <w:pPr>
        <w:pStyle w:val="Tijeloteksta"/>
        <w:spacing w:before="9" w:line="360" w:lineRule="auto"/>
        <w:ind w:left="0"/>
        <w:jc w:val="both"/>
      </w:pPr>
    </w:p>
    <w:sectPr w:rsidR="00EB6B61" w:rsidRPr="001B55D8" w:rsidSect="001B55D8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0C32"/>
    <w:multiLevelType w:val="hybridMultilevel"/>
    <w:tmpl w:val="17EAE192"/>
    <w:lvl w:ilvl="0" w:tplc="4C3C150A">
      <w:numFmt w:val="bullet"/>
      <w:lvlText w:val="-"/>
      <w:lvlJc w:val="left"/>
      <w:pPr>
        <w:ind w:left="354" w:hanging="128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en-US" w:eastAsia="en-US" w:bidi="en-US"/>
      </w:rPr>
    </w:lvl>
    <w:lvl w:ilvl="1" w:tplc="9E441550">
      <w:numFmt w:val="bullet"/>
      <w:lvlText w:val="•"/>
      <w:lvlJc w:val="left"/>
      <w:pPr>
        <w:ind w:left="1250" w:hanging="128"/>
      </w:pPr>
      <w:rPr>
        <w:rFonts w:hint="default"/>
        <w:lang w:val="en-US" w:eastAsia="en-US" w:bidi="en-US"/>
      </w:rPr>
    </w:lvl>
    <w:lvl w:ilvl="2" w:tplc="F25A20D6">
      <w:numFmt w:val="bullet"/>
      <w:lvlText w:val="•"/>
      <w:lvlJc w:val="left"/>
      <w:pPr>
        <w:ind w:left="2141" w:hanging="128"/>
      </w:pPr>
      <w:rPr>
        <w:rFonts w:hint="default"/>
        <w:lang w:val="en-US" w:eastAsia="en-US" w:bidi="en-US"/>
      </w:rPr>
    </w:lvl>
    <w:lvl w:ilvl="3" w:tplc="230AA516">
      <w:numFmt w:val="bullet"/>
      <w:lvlText w:val="•"/>
      <w:lvlJc w:val="left"/>
      <w:pPr>
        <w:ind w:left="3031" w:hanging="128"/>
      </w:pPr>
      <w:rPr>
        <w:rFonts w:hint="default"/>
        <w:lang w:val="en-US" w:eastAsia="en-US" w:bidi="en-US"/>
      </w:rPr>
    </w:lvl>
    <w:lvl w:ilvl="4" w:tplc="E48671C8">
      <w:numFmt w:val="bullet"/>
      <w:lvlText w:val="•"/>
      <w:lvlJc w:val="left"/>
      <w:pPr>
        <w:ind w:left="3922" w:hanging="128"/>
      </w:pPr>
      <w:rPr>
        <w:rFonts w:hint="default"/>
        <w:lang w:val="en-US" w:eastAsia="en-US" w:bidi="en-US"/>
      </w:rPr>
    </w:lvl>
    <w:lvl w:ilvl="5" w:tplc="76CE2782">
      <w:numFmt w:val="bullet"/>
      <w:lvlText w:val="•"/>
      <w:lvlJc w:val="left"/>
      <w:pPr>
        <w:ind w:left="4813" w:hanging="128"/>
      </w:pPr>
      <w:rPr>
        <w:rFonts w:hint="default"/>
        <w:lang w:val="en-US" w:eastAsia="en-US" w:bidi="en-US"/>
      </w:rPr>
    </w:lvl>
    <w:lvl w:ilvl="6" w:tplc="1E1EEA6C">
      <w:numFmt w:val="bullet"/>
      <w:lvlText w:val="•"/>
      <w:lvlJc w:val="left"/>
      <w:pPr>
        <w:ind w:left="5703" w:hanging="128"/>
      </w:pPr>
      <w:rPr>
        <w:rFonts w:hint="default"/>
        <w:lang w:val="en-US" w:eastAsia="en-US" w:bidi="en-US"/>
      </w:rPr>
    </w:lvl>
    <w:lvl w:ilvl="7" w:tplc="D812D270">
      <w:numFmt w:val="bullet"/>
      <w:lvlText w:val="•"/>
      <w:lvlJc w:val="left"/>
      <w:pPr>
        <w:ind w:left="6594" w:hanging="128"/>
      </w:pPr>
      <w:rPr>
        <w:rFonts w:hint="default"/>
        <w:lang w:val="en-US" w:eastAsia="en-US" w:bidi="en-US"/>
      </w:rPr>
    </w:lvl>
    <w:lvl w:ilvl="8" w:tplc="90F694B4">
      <w:numFmt w:val="bullet"/>
      <w:lvlText w:val="•"/>
      <w:lvlJc w:val="left"/>
      <w:pPr>
        <w:ind w:left="7485" w:hanging="128"/>
      </w:pPr>
      <w:rPr>
        <w:rFonts w:hint="default"/>
        <w:lang w:val="en-US" w:eastAsia="en-US" w:bidi="en-US"/>
      </w:rPr>
    </w:lvl>
  </w:abstractNum>
  <w:abstractNum w:abstractNumId="1" w15:restartNumberingAfterBreak="0">
    <w:nsid w:val="3C763879"/>
    <w:multiLevelType w:val="hybridMultilevel"/>
    <w:tmpl w:val="6F72E3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MzK3NDIyMbcwtrBU0lEKTi0uzszPAykwrQUARuYQQSwAAAA="/>
  </w:docVars>
  <w:rsids>
    <w:rsidRoot w:val="00EB6B61"/>
    <w:rsid w:val="000D5D7B"/>
    <w:rsid w:val="001B55D8"/>
    <w:rsid w:val="0050666D"/>
    <w:rsid w:val="00704C65"/>
    <w:rsid w:val="007436E0"/>
    <w:rsid w:val="0083797D"/>
    <w:rsid w:val="00B3287C"/>
    <w:rsid w:val="00B63C91"/>
    <w:rsid w:val="00BB64EB"/>
    <w:rsid w:val="00E5708B"/>
    <w:rsid w:val="00E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024E"/>
  <w15:docId w15:val="{37291698-A109-45D4-B3B5-DEB1F116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Odlomakpopisa">
    <w:name w:val="List Paragraph"/>
    <w:basedOn w:val="Normal"/>
    <w:uiPriority w:val="34"/>
    <w:qFormat/>
    <w:pPr>
      <w:ind w:left="351" w:hanging="1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1B55D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B55D8"/>
    <w:rPr>
      <w:color w:val="605E5C"/>
      <w:shd w:val="clear" w:color="auto" w:fill="E1DFDD"/>
    </w:rPr>
  </w:style>
  <w:style w:type="paragraph" w:customStyle="1" w:styleId="xxmsofooter">
    <w:name w:val="x_xmsofooter"/>
    <w:basedOn w:val="Normal"/>
    <w:rsid w:val="001B55D8"/>
    <w:pPr>
      <w:widowControl/>
      <w:autoSpaceDE/>
      <w:autoSpaceDN/>
    </w:pPr>
    <w:rPr>
      <w:rFonts w:ascii="Calibri" w:eastAsiaTheme="minorHAnsi" w:hAnsi="Calibri" w:cs="Calibri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63C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hr-HR" w:eastAsia="hr-HR" w:bidi="ar-S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63C91"/>
    <w:rPr>
      <w:rFonts w:ascii="Courier New" w:eastAsia="Times New Roman" w:hAnsi="Courier New" w:cs="Courier New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anapcode.com/manualna-sposobnost" TargetMode="External"/><Relationship Id="rId5" Type="http://schemas.openxmlformats.org/officeDocument/2006/relationships/hyperlink" Target="http://screensiz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Barbara Šestan</cp:lastModifiedBy>
  <cp:revision>10</cp:revision>
  <dcterms:created xsi:type="dcterms:W3CDTF">2021-03-30T07:27:00Z</dcterms:created>
  <dcterms:modified xsi:type="dcterms:W3CDTF">2021-04-08T10:03:00Z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</Properties>
</file>